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FAB1E" w14:textId="77777777" w:rsidR="00562E9E" w:rsidRPr="00A46CD0" w:rsidRDefault="00562E9E" w:rsidP="00562E9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ヒラギノ角ゴ Pro W3" w:hAnsi="Arial" w:cs="Arial"/>
          <w:color w:val="000000"/>
          <w:sz w:val="22"/>
          <w:szCs w:val="22"/>
        </w:rPr>
      </w:pPr>
      <w:r w:rsidRPr="00A46CD0">
        <w:rPr>
          <w:rStyle w:val="normaltextrun"/>
          <w:rFonts w:ascii="Arial" w:eastAsia="ヒラギノ角ゴ Pro W3" w:hAnsi="Arial" w:cs="Arial"/>
          <w:b/>
          <w:bCs/>
          <w:color w:val="000000"/>
          <w:sz w:val="22"/>
          <w:szCs w:val="22"/>
        </w:rPr>
        <w:t>Giménez Ganga evoluciona y lleva la marca comercial </w:t>
      </w:r>
      <w:r w:rsidRPr="00A46CD0">
        <w:rPr>
          <w:rStyle w:val="spellingerror"/>
          <w:rFonts w:ascii="Arial" w:hAnsi="Arial" w:cs="Arial"/>
          <w:b/>
          <w:bCs/>
          <w:color w:val="000000"/>
          <w:sz w:val="22"/>
          <w:szCs w:val="22"/>
        </w:rPr>
        <w:t>Saxun</w:t>
      </w:r>
      <w:r w:rsidRPr="00A46CD0">
        <w:rPr>
          <w:rStyle w:val="normaltextrun"/>
          <w:rFonts w:ascii="Arial" w:eastAsia="ヒラギノ角ゴ Pro W3" w:hAnsi="Arial" w:cs="Arial"/>
          <w:b/>
          <w:bCs/>
          <w:color w:val="000000"/>
          <w:sz w:val="22"/>
          <w:szCs w:val="22"/>
        </w:rPr>
        <w:t> a todos sus productos</w:t>
      </w:r>
      <w:r w:rsidRPr="00A46CD0">
        <w:rPr>
          <w:rStyle w:val="eop"/>
          <w:rFonts w:ascii="Arial" w:eastAsia="ヒラギノ角ゴ Pro W3" w:hAnsi="Arial" w:cs="Arial"/>
          <w:color w:val="000000"/>
          <w:sz w:val="22"/>
          <w:szCs w:val="22"/>
        </w:rPr>
        <w:t> </w:t>
      </w:r>
    </w:p>
    <w:p w14:paraId="7F547290" w14:textId="77777777" w:rsidR="00562E9E" w:rsidRPr="00A46CD0" w:rsidRDefault="00562E9E" w:rsidP="00562E9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7F7F7F"/>
          <w:sz w:val="22"/>
          <w:szCs w:val="22"/>
        </w:rPr>
      </w:pPr>
    </w:p>
    <w:p w14:paraId="65BC0841" w14:textId="77777777" w:rsidR="00562E9E" w:rsidRPr="00A46CD0" w:rsidRDefault="00562E9E" w:rsidP="00562E9E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jc w:val="both"/>
        <w:textAlignment w:val="baseline"/>
        <w:rPr>
          <w:rStyle w:val="eop"/>
          <w:rFonts w:ascii="Arial" w:eastAsia="ヒラギノ角ゴ Pro W3" w:hAnsi="Arial" w:cs="Arial"/>
          <w:color w:val="7F7F7F"/>
          <w:sz w:val="22"/>
          <w:szCs w:val="22"/>
        </w:rPr>
      </w:pP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La estrategia de marca de la compañía española, experta en protección solar, evoluciona y englobará a partir de ahora todos sus productos bajo la marca </w:t>
      </w:r>
      <w:r w:rsidRPr="00A46CD0">
        <w:rPr>
          <w:rStyle w:val="spellingerror"/>
          <w:rFonts w:ascii="Arial" w:hAnsi="Arial" w:cs="Arial"/>
          <w:b/>
          <w:bCs/>
          <w:color w:val="000000"/>
          <w:sz w:val="22"/>
          <w:szCs w:val="22"/>
        </w:rPr>
        <w:t>Saxun</w:t>
      </w:r>
      <w:r w:rsidRPr="00A46CD0">
        <w:rPr>
          <w:rStyle w:val="eop"/>
          <w:rFonts w:ascii="Arial" w:eastAsia="ヒラギノ角ゴ Pro W3" w:hAnsi="Arial" w:cs="Arial"/>
          <w:color w:val="000000"/>
          <w:sz w:val="22"/>
          <w:szCs w:val="22"/>
        </w:rPr>
        <w:t> </w:t>
      </w:r>
    </w:p>
    <w:p w14:paraId="79958EE2" w14:textId="77777777" w:rsidR="00562E9E" w:rsidRPr="00A46CD0" w:rsidRDefault="00562E9E" w:rsidP="00562E9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ヒラギノ角ゴ Pro W3" w:hAnsi="Arial" w:cs="Arial"/>
          <w:color w:val="000000"/>
          <w:sz w:val="22"/>
          <w:szCs w:val="22"/>
        </w:rPr>
      </w:pPr>
    </w:p>
    <w:p w14:paraId="79977C2B" w14:textId="77777777" w:rsidR="00562E9E" w:rsidRPr="00A46CD0" w:rsidRDefault="00562E9E" w:rsidP="00562E9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7F7F7F"/>
          <w:sz w:val="22"/>
          <w:szCs w:val="22"/>
        </w:rPr>
      </w:pPr>
    </w:p>
    <w:p w14:paraId="4383786E" w14:textId="77777777" w:rsidR="00562E9E" w:rsidRPr="00A46CD0" w:rsidRDefault="00562E9E" w:rsidP="00562E9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ヒラギノ角ゴ Pro W3" w:hAnsi="Arial" w:cs="Arial"/>
          <w:color w:val="000000"/>
          <w:sz w:val="22"/>
          <w:szCs w:val="22"/>
        </w:rPr>
      </w:pPr>
      <w:r w:rsidRPr="00A46CD0">
        <w:rPr>
          <w:rStyle w:val="normaltextrun"/>
          <w:rFonts w:ascii="Arial" w:eastAsia="ヒラギノ角ゴ Pro W3" w:hAnsi="Arial" w:cs="Arial"/>
          <w:i/>
          <w:iCs/>
          <w:color w:val="000000"/>
          <w:sz w:val="22"/>
          <w:szCs w:val="22"/>
        </w:rPr>
        <w:t>Enero de 2022-.</w:t>
      </w: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 La firma especializada en el diseño y fabricación de sistemas de protección y decoración </w:t>
      </w:r>
      <w:r w:rsidRPr="00A46CD0">
        <w:rPr>
          <w:rStyle w:val="normaltextrun"/>
          <w:rFonts w:ascii="Arial" w:eastAsia="ヒラギノ角ゴ Pro W3" w:hAnsi="Arial" w:cs="Arial"/>
          <w:b/>
          <w:bCs/>
          <w:color w:val="000000"/>
          <w:sz w:val="22"/>
          <w:szCs w:val="22"/>
        </w:rPr>
        <w:t>Giménez Ganga </w:t>
      </w: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englobará toda su actividad comercial, a partir de ahora, bajo la marca </w:t>
      </w:r>
      <w:r w:rsidRPr="00A46CD0">
        <w:rPr>
          <w:rStyle w:val="spellingerror"/>
          <w:rFonts w:ascii="Arial" w:hAnsi="Arial" w:cs="Arial"/>
          <w:b/>
          <w:bCs/>
          <w:color w:val="000000"/>
          <w:sz w:val="22"/>
          <w:szCs w:val="22"/>
        </w:rPr>
        <w:t>Saxun</w:t>
      </w: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. Una apuesta por la evolución, el crecimiento y la modernidad que ha guiado a la compañía desde sus inicios, hace más de 60 años.</w:t>
      </w:r>
      <w:r w:rsidRPr="00A46CD0">
        <w:rPr>
          <w:rStyle w:val="eop"/>
          <w:rFonts w:ascii="Arial" w:eastAsia="ヒラギノ角ゴ Pro W3" w:hAnsi="Arial" w:cs="Arial"/>
          <w:color w:val="000000"/>
          <w:sz w:val="22"/>
          <w:szCs w:val="22"/>
        </w:rPr>
        <w:t> </w:t>
      </w:r>
    </w:p>
    <w:p w14:paraId="25AFE2B6" w14:textId="77777777" w:rsidR="00562E9E" w:rsidRPr="00A46CD0" w:rsidRDefault="00562E9E" w:rsidP="00562E9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7F7F7F"/>
          <w:sz w:val="22"/>
          <w:szCs w:val="22"/>
        </w:rPr>
      </w:pPr>
    </w:p>
    <w:p w14:paraId="67993648" w14:textId="77777777" w:rsidR="00562E9E" w:rsidRPr="00A46CD0" w:rsidRDefault="00562E9E" w:rsidP="00562E9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="ヒラギノ角ゴ Pro W3" w:hAnsi="Arial" w:cs="Arial"/>
          <w:b/>
          <w:bCs/>
          <w:color w:val="000000"/>
          <w:sz w:val="22"/>
          <w:szCs w:val="22"/>
        </w:rPr>
      </w:pPr>
      <w:r w:rsidRPr="00A46CD0">
        <w:rPr>
          <w:rStyle w:val="normaltextrun"/>
          <w:rFonts w:ascii="Arial" w:eastAsia="ヒラギノ角ゴ Pro W3" w:hAnsi="Arial" w:cs="Arial"/>
          <w:b/>
          <w:bCs/>
          <w:color w:val="000000"/>
          <w:sz w:val="22"/>
          <w:szCs w:val="22"/>
        </w:rPr>
        <w:t>Todos los productos bajo un mismo universo</w:t>
      </w:r>
    </w:p>
    <w:p w14:paraId="7BC46402" w14:textId="77777777" w:rsidR="00562E9E" w:rsidRPr="00A46CD0" w:rsidRDefault="00562E9E" w:rsidP="00562E9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7F7F7F"/>
          <w:sz w:val="22"/>
          <w:szCs w:val="22"/>
        </w:rPr>
      </w:pPr>
      <w:r w:rsidRPr="00A46CD0">
        <w:rPr>
          <w:rStyle w:val="eop"/>
          <w:rFonts w:ascii="Arial" w:eastAsia="ヒラギノ角ゴ Pro W3" w:hAnsi="Arial" w:cs="Arial"/>
          <w:color w:val="000000"/>
          <w:sz w:val="22"/>
          <w:szCs w:val="22"/>
        </w:rPr>
        <w:t> </w:t>
      </w:r>
    </w:p>
    <w:p w14:paraId="383DAA98" w14:textId="77777777" w:rsidR="00562E9E" w:rsidRPr="00A46CD0" w:rsidRDefault="00562E9E" w:rsidP="00562E9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ヒラギノ角ゴ Pro W3" w:hAnsi="Arial" w:cs="Arial"/>
          <w:color w:val="000000"/>
          <w:sz w:val="22"/>
          <w:szCs w:val="22"/>
        </w:rPr>
      </w:pPr>
      <w:r w:rsidRPr="00A46CD0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2901498" wp14:editId="0C72C2F8">
            <wp:simplePos x="0" y="0"/>
            <wp:positionH relativeFrom="margin">
              <wp:posOffset>2750820</wp:posOffset>
            </wp:positionH>
            <wp:positionV relativeFrom="margin">
              <wp:posOffset>2743200</wp:posOffset>
            </wp:positionV>
            <wp:extent cx="3632200" cy="3959860"/>
            <wp:effectExtent l="0" t="0" r="6350" b="2540"/>
            <wp:wrapSquare wrapText="bothSides"/>
            <wp:docPr id="2" name="Imagen 2" descr="Dibujo digital de una ca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Dibujo digital de una casa&#10;&#10;Descripción generada automáticamente con confianza baj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395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La marca comercial </w:t>
      </w:r>
      <w:r w:rsidRPr="00A46CD0">
        <w:rPr>
          <w:rStyle w:val="spellingerror"/>
          <w:rFonts w:ascii="Arial" w:hAnsi="Arial" w:cs="Arial"/>
          <w:b/>
          <w:bCs/>
          <w:color w:val="000000"/>
          <w:sz w:val="22"/>
          <w:szCs w:val="22"/>
        </w:rPr>
        <w:t>Saxun</w:t>
      </w: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 se extiende a todos los productos de la compañía con el único propósito de contribuir al bienestar y a la felicidad de las personas mediante soluciones que mejoren los espacios de su vida: </w:t>
      </w:r>
      <w:r w:rsidRPr="00A46CD0">
        <w:rPr>
          <w:rStyle w:val="normaltextrun"/>
          <w:rFonts w:ascii="Arial" w:eastAsia="ヒラギノ角ゴ Pro W3" w:hAnsi="Arial" w:cs="Arial"/>
          <w:i/>
          <w:iCs/>
          <w:color w:val="000000"/>
          <w:sz w:val="22"/>
          <w:szCs w:val="22"/>
        </w:rPr>
        <w:t>“Esa es nuestra razón de ser, nuestra Estrella Polar y estamos seguros de que brillará cada vez con más fuerza porque cuenta con el respaldo de Giménez Ganga como marca corporativa, dando nombre a la compañía y transmitiendo la pasión, el trabajo, la ilusión, la honestidad y las ganas de superarnos cada día”</w:t>
      </w: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 afirma </w:t>
      </w:r>
      <w:r w:rsidRPr="00A46CD0">
        <w:rPr>
          <w:rStyle w:val="normaltextrun"/>
          <w:rFonts w:ascii="Arial" w:eastAsia="ヒラギノ角ゴ Pro W3" w:hAnsi="Arial" w:cs="Arial"/>
          <w:b/>
          <w:bCs/>
          <w:color w:val="000000"/>
          <w:sz w:val="22"/>
          <w:szCs w:val="22"/>
        </w:rPr>
        <w:t>Pedro Giménez Barceló</w:t>
      </w: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, Director General de </w:t>
      </w:r>
      <w:r w:rsidRPr="00A46CD0">
        <w:rPr>
          <w:rStyle w:val="normaltextrun"/>
          <w:rFonts w:ascii="Arial" w:eastAsia="ヒラギノ角ゴ Pro W3" w:hAnsi="Arial" w:cs="Arial"/>
          <w:b/>
          <w:bCs/>
          <w:color w:val="000000"/>
          <w:sz w:val="22"/>
          <w:szCs w:val="22"/>
        </w:rPr>
        <w:t>Giménez Ganga</w:t>
      </w: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.</w:t>
      </w:r>
      <w:r w:rsidRPr="00A46CD0">
        <w:rPr>
          <w:rStyle w:val="eop"/>
          <w:rFonts w:ascii="Arial" w:eastAsia="ヒラギノ角ゴ Pro W3" w:hAnsi="Arial" w:cs="Arial"/>
          <w:color w:val="000000"/>
          <w:sz w:val="22"/>
          <w:szCs w:val="22"/>
        </w:rPr>
        <w:t> </w:t>
      </w:r>
    </w:p>
    <w:p w14:paraId="30C66B73" w14:textId="77777777" w:rsidR="00562E9E" w:rsidRPr="00A46CD0" w:rsidRDefault="00562E9E" w:rsidP="00562E9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7F7F7F"/>
          <w:sz w:val="22"/>
          <w:szCs w:val="22"/>
        </w:rPr>
      </w:pPr>
    </w:p>
    <w:p w14:paraId="4714F9A3" w14:textId="77777777" w:rsidR="00562E9E" w:rsidRPr="00A46CD0" w:rsidRDefault="00562E9E" w:rsidP="00562E9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ヒラギノ角ゴ Pro W3" w:hAnsi="Arial" w:cs="Arial"/>
          <w:color w:val="000000"/>
          <w:sz w:val="22"/>
          <w:szCs w:val="22"/>
        </w:rPr>
      </w:pP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Tras más de 60 años perseverando, </w:t>
      </w:r>
      <w:r w:rsidRPr="00A46CD0">
        <w:rPr>
          <w:rStyle w:val="normaltextrun"/>
          <w:rFonts w:ascii="Arial" w:eastAsia="ヒラギノ角ゴ Pro W3" w:hAnsi="Arial" w:cs="Arial"/>
          <w:b/>
          <w:bCs/>
          <w:color w:val="000000"/>
          <w:sz w:val="22"/>
          <w:szCs w:val="22"/>
        </w:rPr>
        <w:t>Giménez Ganga</w:t>
      </w: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 es una compañía comprometida con la comunidad y con el desarrollo sostenible, con ofrecer soluciones con garantía de calidad y con una clara vocación de servicio. Las mismas que han ayudado a construir relaciones duraderas con tantas personas, familias, negocios, empresas o instituciones.</w:t>
      </w:r>
      <w:r w:rsidRPr="00A46CD0">
        <w:rPr>
          <w:rStyle w:val="eop"/>
          <w:rFonts w:ascii="Arial" w:eastAsia="ヒラギノ角ゴ Pro W3" w:hAnsi="Arial" w:cs="Arial"/>
          <w:color w:val="000000"/>
          <w:sz w:val="22"/>
          <w:szCs w:val="22"/>
        </w:rPr>
        <w:t> </w:t>
      </w:r>
    </w:p>
    <w:p w14:paraId="0AB9BA69" w14:textId="77777777" w:rsidR="00562E9E" w:rsidRPr="00A46CD0" w:rsidRDefault="00562E9E" w:rsidP="00562E9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7F7F7F"/>
          <w:sz w:val="22"/>
          <w:szCs w:val="22"/>
        </w:rPr>
      </w:pPr>
    </w:p>
    <w:p w14:paraId="1230F99B" w14:textId="77777777" w:rsidR="00562E9E" w:rsidRPr="00A46CD0" w:rsidRDefault="00562E9E" w:rsidP="00562E9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ヒラギノ角ゴ Pro W3" w:hAnsi="Arial" w:cs="Arial"/>
          <w:color w:val="000000"/>
          <w:sz w:val="22"/>
          <w:szCs w:val="22"/>
        </w:rPr>
      </w:pP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Todas las soluciones que fabrica </w:t>
      </w:r>
      <w:r w:rsidRPr="00A46CD0">
        <w:rPr>
          <w:rStyle w:val="normaltextrun"/>
          <w:rFonts w:ascii="Arial" w:eastAsia="ヒラギノ角ゴ Pro W3" w:hAnsi="Arial" w:cs="Arial"/>
          <w:b/>
          <w:bCs/>
          <w:color w:val="000000"/>
          <w:sz w:val="22"/>
          <w:szCs w:val="22"/>
        </w:rPr>
        <w:t>Giménez Ganga</w:t>
      </w: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, ahora bajo la marca </w:t>
      </w:r>
      <w:r w:rsidRPr="00A46CD0">
        <w:rPr>
          <w:rStyle w:val="spellingerror"/>
          <w:rFonts w:ascii="Arial" w:hAnsi="Arial" w:cs="Arial"/>
          <w:b/>
          <w:bCs/>
          <w:color w:val="000000"/>
          <w:sz w:val="22"/>
          <w:szCs w:val="22"/>
        </w:rPr>
        <w:t>Saxun</w:t>
      </w:r>
      <w:r w:rsidRPr="00A46CD0">
        <w:rPr>
          <w:rStyle w:val="normaltextrun"/>
          <w:rFonts w:ascii="Arial" w:eastAsia="ヒラギノ角ゴ Pro W3" w:hAnsi="Arial" w:cs="Arial"/>
          <w:b/>
          <w:bCs/>
          <w:color w:val="000000"/>
          <w:sz w:val="22"/>
          <w:szCs w:val="22"/>
        </w:rPr>
        <w:t>,</w:t>
      </w: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 permiten vivir con la tranquilidad de saber que aquello que más te importa está protegido, conservar la temperatura ideal de un ambiente, presumir de hogar por dentro; y también por fuera, dejar que el sol entre solo en su justa medida, y cuando nosotros lo deseemos. </w:t>
      </w:r>
      <w:r w:rsidRPr="00A46CD0">
        <w:rPr>
          <w:rStyle w:val="eop"/>
          <w:rFonts w:ascii="Arial" w:eastAsia="ヒラギノ角ゴ Pro W3" w:hAnsi="Arial" w:cs="Arial"/>
          <w:color w:val="000000"/>
          <w:sz w:val="22"/>
          <w:szCs w:val="22"/>
        </w:rPr>
        <w:t> </w:t>
      </w:r>
    </w:p>
    <w:p w14:paraId="7BE47045" w14:textId="77777777" w:rsidR="00562E9E" w:rsidRPr="00A46CD0" w:rsidRDefault="00562E9E" w:rsidP="00562E9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7F7F7F"/>
          <w:sz w:val="22"/>
          <w:szCs w:val="22"/>
        </w:rPr>
      </w:pPr>
    </w:p>
    <w:p w14:paraId="05B3F36B" w14:textId="77777777" w:rsidR="00562E9E" w:rsidRPr="00A46CD0" w:rsidRDefault="00562E9E" w:rsidP="00562E9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ヒラギノ角ゴ Pro W3" w:hAnsi="Arial" w:cs="Arial"/>
          <w:color w:val="000000"/>
          <w:sz w:val="22"/>
          <w:szCs w:val="22"/>
        </w:rPr>
      </w:pP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En definitiva, </w:t>
      </w:r>
      <w:r w:rsidRPr="00A46CD0">
        <w:rPr>
          <w:rStyle w:val="spellingerror"/>
          <w:rFonts w:ascii="Arial" w:hAnsi="Arial" w:cs="Arial"/>
          <w:b/>
          <w:bCs/>
          <w:color w:val="000000"/>
          <w:sz w:val="22"/>
          <w:szCs w:val="22"/>
        </w:rPr>
        <w:t>Saxun</w:t>
      </w:r>
      <w:r w:rsidRPr="00A46CD0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 cobra fuerza y mejorará espacios para vivir mejor, facilitando la vida de las personas gracias a sus toldos, pérgolas, mallorquinas y celosías, mosquiteras, cortinas y estores, compactos y persianas enrollables, alicantinas y persianas de PVC, puertas de garaje y comerciales, puertas plegables y techos, puertas automáticas de cristal, motorización y automatismos, y cortinas de cristal.</w:t>
      </w:r>
      <w:r w:rsidRPr="00A46CD0">
        <w:rPr>
          <w:rStyle w:val="eop"/>
          <w:rFonts w:ascii="Arial" w:eastAsia="ヒラギノ角ゴ Pro W3" w:hAnsi="Arial" w:cs="Arial"/>
          <w:color w:val="000000"/>
          <w:sz w:val="22"/>
          <w:szCs w:val="22"/>
        </w:rPr>
        <w:t> </w:t>
      </w:r>
    </w:p>
    <w:p w14:paraId="638DF628" w14:textId="77777777" w:rsidR="00562E9E" w:rsidRPr="007661CA" w:rsidRDefault="00562E9E" w:rsidP="00562E9E">
      <w:pPr>
        <w:spacing w:line="276" w:lineRule="auto"/>
        <w:rPr>
          <w:rFonts w:cs="Arial"/>
          <w:sz w:val="22"/>
          <w:szCs w:val="22"/>
        </w:rPr>
      </w:pPr>
    </w:p>
    <w:p w14:paraId="582955C4" w14:textId="77777777" w:rsidR="00562E9E" w:rsidRDefault="00562E9E" w:rsidP="00562E9E">
      <w:pPr>
        <w:spacing w:line="276" w:lineRule="auto"/>
        <w:rPr>
          <w:rFonts w:cs="Arial"/>
          <w:sz w:val="22"/>
          <w:szCs w:val="22"/>
          <w:lang w:val="en-US"/>
        </w:rPr>
      </w:pPr>
    </w:p>
    <w:p w14:paraId="44CC15FF" w14:textId="77777777" w:rsidR="00562E9E" w:rsidRDefault="00562E9E" w:rsidP="00562E9E">
      <w:pPr>
        <w:spacing w:line="276" w:lineRule="auto"/>
        <w:rPr>
          <w:rFonts w:cs="Arial"/>
          <w:sz w:val="22"/>
          <w:szCs w:val="22"/>
          <w:lang w:val="en-US"/>
        </w:rPr>
      </w:pPr>
    </w:p>
    <w:p w14:paraId="2F6873E9" w14:textId="77777777" w:rsidR="004730EF" w:rsidRDefault="004730EF"/>
    <w:sectPr w:rsidR="004730E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88" w:right="984" w:bottom="1588" w:left="851" w:header="709" w:footer="1531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D577B" w14:textId="77777777" w:rsidR="00000000" w:rsidRDefault="00A46CD0">
      <w:r>
        <w:separator/>
      </w:r>
    </w:p>
  </w:endnote>
  <w:endnote w:type="continuationSeparator" w:id="0">
    <w:p w14:paraId="461A0314" w14:textId="77777777" w:rsidR="00000000" w:rsidRDefault="00A46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Yu Gothic"/>
    <w:charset w:val="80"/>
    <w:family w:val="roman"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040A0" w14:textId="77777777" w:rsidR="003C084B" w:rsidRDefault="00562E9E">
    <w:pPr>
      <w:pStyle w:val="Piedepgina"/>
    </w:pPr>
    <w:r>
      <w:rPr>
        <w:rFonts w:cs="Arial"/>
        <w:noProof/>
        <w:sz w:val="22"/>
        <w:lang w:val="en-US"/>
      </w:rPr>
      <w:drawing>
        <wp:anchor distT="0" distB="0" distL="0" distR="0" simplePos="0" relativeHeight="251662336" behindDoc="1" locked="0" layoutInCell="0" allowOverlap="1" wp14:anchorId="1B95C1A9" wp14:editId="5B331E40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000" cy="1029600"/>
          <wp:effectExtent l="0" t="0" r="0" b="0"/>
          <wp:wrapNone/>
          <wp:docPr id="8" name="Imagen 14" descr="Fondo negr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4" descr="Fondo negr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2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2"/>
        <w:lang w:val="en-US"/>
      </w:rPr>
      <w:drawing>
        <wp:anchor distT="0" distB="0" distL="0" distR="0" simplePos="0" relativeHeight="251661312" behindDoc="1" locked="0" layoutInCell="0" allowOverlap="1" wp14:anchorId="531C5D62" wp14:editId="0237542B">
          <wp:simplePos x="0" y="0"/>
          <wp:positionH relativeFrom="page">
            <wp:posOffset>-8784</wp:posOffset>
          </wp:positionH>
          <wp:positionV relativeFrom="page">
            <wp:posOffset>9640639</wp:posOffset>
          </wp:positionV>
          <wp:extent cx="7560310" cy="1029335"/>
          <wp:effectExtent l="0" t="0" r="0" b="0"/>
          <wp:wrapNone/>
          <wp:docPr id="7" name="Imagen 14" descr="Fondo negr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4" descr="Fondo negr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29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2245D" w14:textId="77777777" w:rsidR="00A061A9" w:rsidRDefault="00562E9E">
    <w:pPr>
      <w:pStyle w:val="Piedepgina"/>
    </w:pPr>
    <w:r>
      <w:rPr>
        <w:rFonts w:cs="Arial"/>
        <w:noProof/>
        <w:sz w:val="22"/>
        <w:lang w:val="en-US"/>
      </w:rPr>
      <w:drawing>
        <wp:anchor distT="0" distB="0" distL="0" distR="0" simplePos="0" relativeHeight="251660288" behindDoc="1" locked="0" layoutInCell="0" allowOverlap="1" wp14:anchorId="048D42E7" wp14:editId="3A4C5715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000" cy="1029600"/>
          <wp:effectExtent l="0" t="0" r="0" b="0"/>
          <wp:wrapNone/>
          <wp:docPr id="1" name="Imagen 14" descr="Fondo negr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4" descr="Fondo negr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2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A67D1" w14:textId="77777777" w:rsidR="00000000" w:rsidRDefault="00A46CD0">
      <w:r>
        <w:separator/>
      </w:r>
    </w:p>
  </w:footnote>
  <w:footnote w:type="continuationSeparator" w:id="0">
    <w:p w14:paraId="0B05DD9E" w14:textId="77777777" w:rsidR="00000000" w:rsidRDefault="00A46C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1D77" w14:textId="77777777" w:rsidR="00A061A9" w:rsidRDefault="00562E9E">
    <w:pPr>
      <w:pStyle w:val="Encabezado"/>
    </w:pPr>
    <w:r>
      <w:rPr>
        <w:noProof/>
      </w:rPr>
      <w:drawing>
        <wp:inline distT="0" distB="0" distL="0" distR="0" wp14:anchorId="73A95A78" wp14:editId="43009525">
          <wp:extent cx="635" cy="635"/>
          <wp:effectExtent l="0" t="0" r="0" b="0"/>
          <wp:docPr id="3" name="Gráfico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áfico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5" cy="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866877C" wp14:editId="606847C2">
          <wp:extent cx="151765" cy="151765"/>
          <wp:effectExtent l="0" t="0" r="0" b="0"/>
          <wp:docPr id="4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17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151765" cy="151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8888F" w14:textId="77777777" w:rsidR="00A061A9" w:rsidRDefault="00562E9E">
    <w:pPr>
      <w:pStyle w:val="Encabezado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0" allowOverlap="1" wp14:anchorId="1FA4A7C0" wp14:editId="0AC43816">
              <wp:simplePos x="0" y="0"/>
              <wp:positionH relativeFrom="column">
                <wp:posOffset>4766310</wp:posOffset>
              </wp:positionH>
              <wp:positionV relativeFrom="paragraph">
                <wp:posOffset>23495</wp:posOffset>
              </wp:positionV>
              <wp:extent cx="1638300" cy="451485"/>
              <wp:effectExtent l="0" t="0" r="0" b="0"/>
              <wp:wrapNone/>
              <wp:docPr id="5" name="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7640" cy="45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29AE5CF7" w14:textId="77777777" w:rsidR="00A061A9" w:rsidRDefault="00562E9E">
                          <w:pPr>
                            <w:tabs>
                              <w:tab w:val="left" w:pos="566"/>
                              <w:tab w:val="left" w:pos="1133"/>
                              <w:tab w:val="left" w:pos="1700"/>
                              <w:tab w:val="left" w:pos="2267"/>
                              <w:tab w:val="left" w:pos="2834"/>
                              <w:tab w:val="left" w:pos="3401"/>
                              <w:tab w:val="left" w:pos="3968"/>
                              <w:tab w:val="left" w:pos="4535"/>
                              <w:tab w:val="left" w:pos="5102"/>
                              <w:tab w:val="left" w:pos="5669"/>
                              <w:tab w:val="left" w:pos="6236"/>
                              <w:tab w:val="left" w:pos="6803"/>
                            </w:tabs>
                            <w:overflowPunct w:val="0"/>
                            <w:autoSpaceDE w:val="0"/>
                          </w:pPr>
                          <w:r>
                            <w:rPr>
                              <w:rFonts w:eastAsia="Helvetica" w:cs="Helvetica"/>
                              <w:color w:val="auto"/>
                              <w:sz w:val="16"/>
                              <w:szCs w:val="16"/>
                              <w:lang w:val="es-ES"/>
                            </w:rPr>
                            <w:t>Polígono Industrial El Castillo</w:t>
                          </w:r>
                        </w:p>
                        <w:p w14:paraId="21314467" w14:textId="77777777" w:rsidR="00A061A9" w:rsidRDefault="00562E9E">
                          <w:pPr>
                            <w:tabs>
                              <w:tab w:val="left" w:pos="566"/>
                              <w:tab w:val="left" w:pos="1133"/>
                              <w:tab w:val="left" w:pos="1700"/>
                              <w:tab w:val="left" w:pos="2267"/>
                              <w:tab w:val="left" w:pos="2834"/>
                              <w:tab w:val="left" w:pos="3401"/>
                              <w:tab w:val="left" w:pos="3968"/>
                              <w:tab w:val="left" w:pos="4535"/>
                              <w:tab w:val="left" w:pos="5102"/>
                              <w:tab w:val="left" w:pos="5669"/>
                              <w:tab w:val="left" w:pos="6236"/>
                              <w:tab w:val="left" w:pos="6803"/>
                            </w:tabs>
                            <w:overflowPunct w:val="0"/>
                            <w:autoSpaceDE w:val="0"/>
                          </w:pPr>
                          <w:r>
                            <w:rPr>
                              <w:rFonts w:eastAsia="Helvetica" w:cs="Helvetica"/>
                              <w:color w:val="auto"/>
                              <w:sz w:val="16"/>
                              <w:szCs w:val="16"/>
                              <w:lang w:val="es-ES"/>
                            </w:rPr>
                            <w:t>C/ Roma, 4</w:t>
                          </w:r>
                        </w:p>
                        <w:p w14:paraId="7A19E0A2" w14:textId="77777777" w:rsidR="00A061A9" w:rsidRDefault="00562E9E">
                          <w:pPr>
                            <w:overflowPunct w:val="0"/>
                            <w:autoSpaceDE w:val="0"/>
                          </w:pPr>
                          <w:r>
                            <w:rPr>
                              <w:rFonts w:eastAsia="Helvetica" w:cs="Helvetica"/>
                              <w:color w:val="auto"/>
                              <w:sz w:val="16"/>
                              <w:szCs w:val="16"/>
                              <w:lang w:val="es-ES"/>
                            </w:rPr>
                            <w:t>03630 • Sax (Alicante) • España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A4A7C0" id="_x0000_t202" coordsize="21600,21600" o:spt="202" path="m,l,21600r21600,l21600,xe">
              <v:stroke joinstyle="miter"/>
              <v:path gradientshapeok="t" o:connecttype="rect"/>
            </v:shapetype>
            <v:shape id="Shape1" o:spid="_x0000_s1026" type="#_x0000_t202" style="position:absolute;margin-left:375.3pt;margin-top:1.85pt;width:129pt;height:35.5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4mtkwEAACADAAAOAAAAZHJzL2Uyb0RvYy54bWysUsFu2zAMvRfYPwi6L3azLh2MOEWLosOA&#10;oS3Q9QMUWYoFSKJGKbHz96MUJ9nWW9GLRJHU4+Mjlzejs2ynMBrwLb+c1ZwpL6EzftPy118Pn79x&#10;FpPwnbDgVcv3KvKb1aeL5RAaNYcebKeQEYiPzRBa3qcUmqqKsldOxBkE5SmoAZ1I9MRN1aEYCN3Z&#10;al7Xi2oA7AKCVDGS9/4Q5KuCr7WS6UnrqBKzLSduqZxYznU+q9VSNBsUoTdyoiHewcIJ46noCepe&#10;JMG2aN5AOSMRIug0k+Aq0NpIVXqgbi7r/7p56UVQpRcSJ4aTTPHjYOXj7iU8I0vjHYw0wCzIEGIT&#10;yZn7GTW6fBNTRnGScH+STY2Jyfxp8eV6cUUhSbGrr/X1vOhanX8HjOm7Asey0XKksRS1xO5nTFSR&#10;Uo8puZiHB2NtGY31bMgF/3FTuvX060w0W2lcjxP7NXR7amqgubY8/t4KVJzZH56Ey0twNPBorCfj&#10;UOV2m0CbwivjHsCmcjSGQndamTznv98l67zYqz8AAAD//wMAUEsDBBQABgAIAAAAIQD7xkYn4AAA&#10;AAkBAAAPAAAAZHJzL2Rvd25yZXYueG1sTI/BSsNAEIbvgu+wjOBF7K7RtiFmU0SxYMGDaat42yZj&#10;EszOhuymiW/v9KTHme/nn2/S1WRbccTeN4403MwUCKTClQ1VGnbb5+sYhA+GStM6Qg0/6GGVnZ+l&#10;JindSG94zEMluIR8YjTUIXSJlL6o0Ro/cx0Ssy/XWxN47CtZ9mbkctvKSKmFtKYhvlCbDh9rLL7z&#10;wWrYvn5gtB7X7/uXjft8wugq5PNB68uL6eEeRMAp/IXhpM/qkLHTwQ1UetFqWM7VgqMabpcgTlyp&#10;mBcHJncxyCyV/z/IfgEAAP//AwBQSwECLQAUAAYACAAAACEAtoM4kv4AAADhAQAAEwAAAAAAAAAA&#10;AAAAAAAAAAAAW0NvbnRlbnRfVHlwZXNdLnhtbFBLAQItABQABgAIAAAAIQA4/SH/1gAAAJQBAAAL&#10;AAAAAAAAAAAAAAAAAC8BAABfcmVscy8ucmVsc1BLAQItABQABgAIAAAAIQCMG4mtkwEAACADAAAO&#10;AAAAAAAAAAAAAAAAAC4CAABkcnMvZTJvRG9jLnhtbFBLAQItABQABgAIAAAAIQD7xkYn4AAAAAkB&#10;AAAPAAAAAAAAAAAAAAAAAO0DAABkcnMvZG93bnJldi54bWxQSwUGAAAAAAQABADzAAAA+gQAAAAA&#10;" o:allowincell="f" filled="f" stroked="f" strokeweight="0">
              <v:textbox inset="0,0,0,0">
                <w:txbxContent>
                  <w:p w14:paraId="29AE5CF7" w14:textId="77777777" w:rsidR="00A061A9" w:rsidRDefault="00562E9E">
                    <w:pPr>
                      <w:tabs>
                        <w:tab w:val="left" w:pos="566"/>
                        <w:tab w:val="left" w:pos="1133"/>
                        <w:tab w:val="left" w:pos="1700"/>
                        <w:tab w:val="left" w:pos="2267"/>
                        <w:tab w:val="left" w:pos="2834"/>
                        <w:tab w:val="left" w:pos="3401"/>
                        <w:tab w:val="left" w:pos="3968"/>
                        <w:tab w:val="left" w:pos="4535"/>
                        <w:tab w:val="left" w:pos="5102"/>
                        <w:tab w:val="left" w:pos="5669"/>
                        <w:tab w:val="left" w:pos="6236"/>
                        <w:tab w:val="left" w:pos="6803"/>
                      </w:tabs>
                      <w:overflowPunct w:val="0"/>
                      <w:autoSpaceDE w:val="0"/>
                    </w:pPr>
                    <w:r>
                      <w:rPr>
                        <w:rFonts w:eastAsia="Helvetica" w:cs="Helvetica"/>
                        <w:color w:val="auto"/>
                        <w:sz w:val="16"/>
                        <w:szCs w:val="16"/>
                        <w:lang w:val="es-ES"/>
                      </w:rPr>
                      <w:t>Polígono Industrial El Castillo</w:t>
                    </w:r>
                  </w:p>
                  <w:p w14:paraId="21314467" w14:textId="77777777" w:rsidR="00A061A9" w:rsidRDefault="00562E9E">
                    <w:pPr>
                      <w:tabs>
                        <w:tab w:val="left" w:pos="566"/>
                        <w:tab w:val="left" w:pos="1133"/>
                        <w:tab w:val="left" w:pos="1700"/>
                        <w:tab w:val="left" w:pos="2267"/>
                        <w:tab w:val="left" w:pos="2834"/>
                        <w:tab w:val="left" w:pos="3401"/>
                        <w:tab w:val="left" w:pos="3968"/>
                        <w:tab w:val="left" w:pos="4535"/>
                        <w:tab w:val="left" w:pos="5102"/>
                        <w:tab w:val="left" w:pos="5669"/>
                        <w:tab w:val="left" w:pos="6236"/>
                        <w:tab w:val="left" w:pos="6803"/>
                      </w:tabs>
                      <w:overflowPunct w:val="0"/>
                      <w:autoSpaceDE w:val="0"/>
                    </w:pPr>
                    <w:r>
                      <w:rPr>
                        <w:rFonts w:eastAsia="Helvetica" w:cs="Helvetica"/>
                        <w:color w:val="auto"/>
                        <w:sz w:val="16"/>
                        <w:szCs w:val="16"/>
                        <w:lang w:val="es-ES"/>
                      </w:rPr>
                      <w:t>C/ Roma, 4</w:t>
                    </w:r>
                  </w:p>
                  <w:p w14:paraId="7A19E0A2" w14:textId="77777777" w:rsidR="00A061A9" w:rsidRDefault="00562E9E">
                    <w:pPr>
                      <w:overflowPunct w:val="0"/>
                      <w:autoSpaceDE w:val="0"/>
                    </w:pPr>
                    <w:r>
                      <w:rPr>
                        <w:rFonts w:eastAsia="Helvetica" w:cs="Helvetica"/>
                        <w:color w:val="auto"/>
                        <w:sz w:val="16"/>
                        <w:szCs w:val="16"/>
                        <w:lang w:val="es-ES"/>
                      </w:rPr>
                      <w:t>03630 • Sax (Alicante) • España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4A86B7A" wp14:editId="6C2FE5BC">
          <wp:extent cx="1307465" cy="467360"/>
          <wp:effectExtent l="0" t="0" r="0" b="0"/>
          <wp:docPr id="6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07465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F7C4F"/>
    <w:multiLevelType w:val="multilevel"/>
    <w:tmpl w:val="549A1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98424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E9E"/>
    <w:rsid w:val="004730EF"/>
    <w:rsid w:val="00562E9E"/>
    <w:rsid w:val="00A4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9D828"/>
  <w15:chartTrackingRefBased/>
  <w15:docId w15:val="{3B369AAF-3802-457C-A55F-00825181E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E9E"/>
    <w:pPr>
      <w:suppressAutoHyphens/>
      <w:spacing w:after="0" w:line="240" w:lineRule="auto"/>
    </w:pPr>
    <w:rPr>
      <w:rFonts w:ascii="Arial" w:eastAsia="ヒラギノ角ゴ Pro W3" w:hAnsi="Arial" w:cs="Times New Roman"/>
      <w:color w:val="7F7F7F" w:themeColor="text1" w:themeTint="80"/>
      <w:sz w:val="2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"/>
    <w:uiPriority w:val="99"/>
    <w:qFormat/>
    <w:rsid w:val="00562E9E"/>
    <w:rPr>
      <w:rFonts w:ascii="Arial" w:eastAsia="ヒラギノ角ゴ Pro W3" w:hAnsi="Arial" w:cs="Times New Roman"/>
      <w:color w:val="7F7F7F" w:themeColor="text1" w:themeTint="80"/>
      <w:sz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562E9E"/>
    <w:rPr>
      <w:rFonts w:ascii="Arial" w:eastAsia="ヒラギノ角ゴ Pro W3" w:hAnsi="Arial" w:cs="Times New Roman"/>
      <w:color w:val="7F7F7F" w:themeColor="text1" w:themeTint="80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562E9E"/>
    <w:pPr>
      <w:tabs>
        <w:tab w:val="center" w:pos="4419"/>
        <w:tab w:val="right" w:pos="8838"/>
      </w:tabs>
    </w:pPr>
    <w:rPr>
      <w:szCs w:val="22"/>
    </w:rPr>
  </w:style>
  <w:style w:type="character" w:customStyle="1" w:styleId="EncabezadoCar1">
    <w:name w:val="Encabezado Car1"/>
    <w:basedOn w:val="Fuentedeprrafopredeter"/>
    <w:uiPriority w:val="99"/>
    <w:semiHidden/>
    <w:rsid w:val="00562E9E"/>
    <w:rPr>
      <w:rFonts w:ascii="Arial" w:eastAsia="ヒラギノ角ゴ Pro W3" w:hAnsi="Arial" w:cs="Times New Roman"/>
      <w:color w:val="7F7F7F" w:themeColor="text1" w:themeTint="80"/>
      <w:sz w:val="20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62E9E"/>
    <w:pPr>
      <w:tabs>
        <w:tab w:val="center" w:pos="4419"/>
        <w:tab w:val="right" w:pos="8838"/>
      </w:tabs>
    </w:pPr>
    <w:rPr>
      <w:szCs w:val="22"/>
    </w:rPr>
  </w:style>
  <w:style w:type="character" w:customStyle="1" w:styleId="PiedepginaCar1">
    <w:name w:val="Pie de página Car1"/>
    <w:basedOn w:val="Fuentedeprrafopredeter"/>
    <w:uiPriority w:val="99"/>
    <w:semiHidden/>
    <w:rsid w:val="00562E9E"/>
    <w:rPr>
      <w:rFonts w:ascii="Arial" w:eastAsia="ヒラギノ角ゴ Pro W3" w:hAnsi="Arial" w:cs="Times New Roman"/>
      <w:color w:val="7F7F7F" w:themeColor="text1" w:themeTint="80"/>
      <w:sz w:val="20"/>
      <w:szCs w:val="24"/>
      <w:lang w:val="es-ES_tradnl"/>
    </w:rPr>
  </w:style>
  <w:style w:type="paragraph" w:customStyle="1" w:styleId="paragraph">
    <w:name w:val="paragraph"/>
    <w:basedOn w:val="Normal"/>
    <w:rsid w:val="00562E9E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lang w:val="es-ES" w:eastAsia="es-ES"/>
    </w:rPr>
  </w:style>
  <w:style w:type="character" w:customStyle="1" w:styleId="normaltextrun">
    <w:name w:val="normaltextrun"/>
    <w:basedOn w:val="Fuentedeprrafopredeter"/>
    <w:rsid w:val="00562E9E"/>
  </w:style>
  <w:style w:type="character" w:customStyle="1" w:styleId="spellingerror">
    <w:name w:val="spellingerror"/>
    <w:basedOn w:val="Fuentedeprrafopredeter"/>
    <w:rsid w:val="00562E9E"/>
  </w:style>
  <w:style w:type="character" w:customStyle="1" w:styleId="eop">
    <w:name w:val="eop"/>
    <w:basedOn w:val="Fuentedeprrafopredeter"/>
    <w:rsid w:val="00562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Asun Juan Amat</dc:creator>
  <cp:keywords/>
  <dc:description/>
  <cp:lastModifiedBy>Asun Juan Amat</cp:lastModifiedBy>
  <cp:revision>2</cp:revision>
  <dcterms:created xsi:type="dcterms:W3CDTF">2022-11-03T09:49:00Z</dcterms:created>
  <dcterms:modified xsi:type="dcterms:W3CDTF">2022-11-03T10:28:00Z</dcterms:modified>
</cp:coreProperties>
</file>